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宋体"/>
          <w:b/>
          <w:bCs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bidi="ar"/>
        </w:rPr>
        <w:t>南京航空航天大学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宋体"/>
          <w:b/>
          <w:bCs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bidi="ar"/>
        </w:rPr>
        <w:t>2018年辅导员、管理及其他专业技术岗位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宋体"/>
          <w:b/>
          <w:bCs/>
          <w:kern w:val="0"/>
          <w:sz w:val="30"/>
          <w:szCs w:val="30"/>
          <w:lang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bidi="ar"/>
        </w:rPr>
        <w:t>招聘系统</w:t>
      </w:r>
      <w:r>
        <w:rPr>
          <w:rFonts w:ascii="宋体" w:hAnsi="宋体" w:eastAsia="宋体" w:cs="宋体"/>
          <w:b/>
          <w:bCs/>
          <w:kern w:val="0"/>
          <w:sz w:val="30"/>
          <w:szCs w:val="30"/>
          <w:lang w:bidi="ar"/>
        </w:rPr>
        <w:t>使用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bidi="ar"/>
        </w:rPr>
        <w:t>说明</w:t>
      </w:r>
    </w:p>
    <w:bookmarkEnd w:id="0"/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</w:pPr>
      <w:r>
        <w:rPr>
          <w:rFonts w:hint="eastAsia" w:ascii="宋体" w:hAnsi="宋体" w:eastAsia="宋体" w:cs="宋体"/>
          <w:kern w:val="0"/>
          <w:sz w:val="24"/>
          <w:lang w:bidi="ar"/>
        </w:rPr>
        <w:t>访问以下网址注册个人账号。注册完毕后登陆系统（请牢记您的用户名和密码）。</w:t>
      </w:r>
      <w:r>
        <w:rPr>
          <w:rFonts w:ascii="宋体" w:hAnsi="宋体" w:eastAsia="宋体" w:cs="宋体"/>
          <w:kern w:val="0"/>
          <w:szCs w:val="21"/>
          <w:lang w:bidi="ar"/>
        </w:rPr>
        <w:t>http://ehall.nuaa.edu.cn/taskcenter/workflow/index?membership=Ketanyun</w:t>
      </w:r>
      <w:r>
        <w:rPr>
          <w:rFonts w:ascii="宋体" w:hAnsi="宋体" w:eastAsia="宋体" w:cs="宋体"/>
          <w:kern w:val="0"/>
          <w:szCs w:val="21"/>
          <w:lang w:bidi="ar"/>
        </w:rPr>
        <w:br w:type="textWrapping"/>
      </w:r>
    </w:p>
    <w:p>
      <w:pPr>
        <w:widowControl/>
        <w:spacing w:line="360" w:lineRule="auto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2、登录完成后点击“辅导员、管理及其他专业技术岗位招聘”，在线填写个人信息，并上传应聘相关附件材料。</w:t>
      </w:r>
      <w:r>
        <w:rPr>
          <w:rFonts w:hint="eastAsia"/>
        </w:rPr>
        <w:br w:type="textWrapping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449570" cy="2204720"/>
            <wp:effectExtent l="0" t="0" r="17780" b="50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9570" cy="2204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3、简历填写后如点击右上角的“保存”按钮，可再次从待办事宜中打开继续编辑。点击左上角的“提交表格”后，简历无法再修改，请仔细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填写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确认无误</w:t>
      </w:r>
      <w:r>
        <w:rPr>
          <w:rFonts w:ascii="宋体" w:hAnsi="宋体" w:eastAsia="宋体" w:cs="宋体"/>
          <w:kern w:val="0"/>
          <w:sz w:val="24"/>
          <w:szCs w:val="24"/>
          <w:lang w:bidi="ar"/>
        </w:rPr>
        <w:t>后再提交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。</w:t>
      </w: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455920" cy="1633220"/>
            <wp:effectExtent l="0" t="0" r="11430" b="508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1633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51C99"/>
    <w:multiLevelType w:val="singleLevel"/>
    <w:tmpl w:val="5A051C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B2D0E"/>
    <w:rsid w:val="001B3D10"/>
    <w:rsid w:val="008B766A"/>
    <w:rsid w:val="00901BC9"/>
    <w:rsid w:val="5FA61D57"/>
    <w:rsid w:val="6A2B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239</Characters>
  <Lines>1</Lines>
  <Paragraphs>1</Paragraphs>
  <TotalTime>0</TotalTime>
  <ScaleCrop>false</ScaleCrop>
  <LinksUpToDate>false</LinksUpToDate>
  <CharactersWithSpaces>279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2017-11-10T03:23:00Z</dcterms:created>
  <dc:creator>tjy</dc:creator>
  <cp:lastModifiedBy>tjy</cp:lastModifiedBy>
  <dcterms:modified xsi:type="dcterms:W3CDTF">2017-11-10T03:55:58Z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